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4D">
        <w:rPr>
          <w:rFonts w:ascii="Times New Roman" w:hAnsi="Times New Roman" w:cs="Times New Roman"/>
          <w:b/>
          <w:sz w:val="28"/>
          <w:szCs w:val="28"/>
        </w:rPr>
        <w:t>О новых правилах определения характеристик и учета древесины.</w:t>
      </w:r>
    </w:p>
    <w:p w:rsid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>С 1 марта 2022 года вступают в силу Правила определения характеристик древесины и учета древесины, утвержденные постановлением Правительства РФ № 2128 от 30.11.2021.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 xml:space="preserve">Положения новых правил направлены на обеспечение </w:t>
      </w:r>
      <w:proofErr w:type="spellStart"/>
      <w:r w:rsidRPr="00072A4D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072A4D">
        <w:rPr>
          <w:rFonts w:ascii="Times New Roman" w:hAnsi="Times New Roman" w:cs="Times New Roman"/>
          <w:sz w:val="28"/>
          <w:szCs w:val="28"/>
        </w:rPr>
        <w:t xml:space="preserve"> происхождения древесины, сопоставимость определения характеристик древесины, полноту учета и анализ сведений о ней.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 xml:space="preserve">Впервые в российском законодательстве установлены значимые параметры определения характеристик и учета древесины – нормы </w:t>
      </w:r>
      <w:proofErr w:type="spellStart"/>
      <w:r w:rsidRPr="00072A4D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072A4D">
        <w:rPr>
          <w:rFonts w:ascii="Times New Roman" w:hAnsi="Times New Roman" w:cs="Times New Roman"/>
          <w:sz w:val="28"/>
          <w:szCs w:val="28"/>
        </w:rPr>
        <w:t xml:space="preserve"> (требования, предъявляемые к процессу измерения объемов древесины) и нормы </w:t>
      </w:r>
      <w:proofErr w:type="spellStart"/>
      <w:r w:rsidRPr="00072A4D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072A4D">
        <w:rPr>
          <w:rFonts w:ascii="Times New Roman" w:hAnsi="Times New Roman" w:cs="Times New Roman"/>
          <w:sz w:val="28"/>
          <w:szCs w:val="28"/>
        </w:rPr>
        <w:t xml:space="preserve"> (величина допустимой ошибки при учете древесины).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>Обновленными правилами необходимо руководствоваться при определении характеристик и учете:- древесины, полученной при использовании лесов и при осуществлении мероприятий по их сохранению;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>- транспортируемой древесины и продукции ее переработки;- древесины, размещенной в местах (пунктах) складирования древесины;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>- древесины, поступившей для переработки;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>- продукции переработки древесины;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>- древесины и продукции ее переработки, являющихся предметом сделок с древесиной.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4D">
        <w:rPr>
          <w:rFonts w:ascii="Times New Roman" w:hAnsi="Times New Roman" w:cs="Times New Roman"/>
          <w:sz w:val="28"/>
          <w:szCs w:val="28"/>
        </w:rPr>
        <w:t>Правила, утвержденные постановлением Правительства РФ № 2128, действуют до 1 марта 2028 года.</w:t>
      </w:r>
    </w:p>
    <w:p w:rsidR="00072A4D" w:rsidRPr="00072A4D" w:rsidRDefault="00072A4D" w:rsidP="0007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A4D" w:rsidRPr="0007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A4D"/>
    <w:rsid w:val="0007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72A4D"/>
  </w:style>
  <w:style w:type="character" w:customStyle="1" w:styleId="feeds-pagenavigationtooltip">
    <w:name w:val="feeds-page__navigation_tooltip"/>
    <w:basedOn w:val="a0"/>
    <w:rsid w:val="00072A4D"/>
  </w:style>
  <w:style w:type="paragraph" w:styleId="a3">
    <w:name w:val="Normal (Web)"/>
    <w:basedOn w:val="a"/>
    <w:uiPriority w:val="99"/>
    <w:semiHidden/>
    <w:unhideWhenUsed/>
    <w:rsid w:val="0007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8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1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4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8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2021-12-19T07:55:00Z</dcterms:created>
  <dcterms:modified xsi:type="dcterms:W3CDTF">2021-12-19T07:57:00Z</dcterms:modified>
</cp:coreProperties>
</file>